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AE" w:rsidRDefault="002C4EAE" w:rsidP="008918C2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CB1997" w:rsidRDefault="0057778D" w:rsidP="008918C2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0 001"/>
          </v:shape>
        </w:pict>
      </w:r>
      <w:bookmarkEnd w:id="0"/>
    </w:p>
    <w:p w:rsidR="00CB1997" w:rsidRDefault="00CB1997" w:rsidP="008918C2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CB1997" w:rsidRDefault="00CB1997" w:rsidP="008918C2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57778D" w:rsidRDefault="0057778D" w:rsidP="0057778D">
      <w:pPr>
        <w:pStyle w:val="a3"/>
        <w:spacing w:before="0" w:beforeAutospacing="0" w:after="0" w:afterAutospacing="0" w:line="240" w:lineRule="atLeast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57778D" w:rsidRDefault="0057778D" w:rsidP="00CB1997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053275" w:rsidRPr="00CA50B1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A50B1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 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1.Общие Положения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Настоящее Положение разработано в соответствии с </w:t>
      </w:r>
      <w:r w:rsidR="00057BE4">
        <w:rPr>
          <w:rFonts w:ascii="Times New Roman" w:hAnsi="Times New Roman" w:cs="Times New Roman"/>
          <w:color w:val="373737"/>
          <w:sz w:val="28"/>
          <w:szCs w:val="28"/>
        </w:rPr>
        <w:t xml:space="preserve"> Федеральным законом  </w:t>
      </w:r>
      <w:r w:rsidR="00EB2685">
        <w:rPr>
          <w:rFonts w:ascii="Times New Roman" w:hAnsi="Times New Roman" w:cs="Times New Roman"/>
          <w:color w:val="373737"/>
          <w:sz w:val="28"/>
          <w:szCs w:val="28"/>
        </w:rPr>
        <w:t>от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EB2685">
        <w:rPr>
          <w:rFonts w:ascii="Times New Roman" w:hAnsi="Times New Roman" w:cs="Times New Roman"/>
          <w:color w:val="373737"/>
          <w:sz w:val="28"/>
          <w:szCs w:val="28"/>
        </w:rPr>
        <w:t>29.12.2012г № 273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-</w:t>
      </w:r>
      <w:r w:rsidR="00EB2685">
        <w:rPr>
          <w:rFonts w:ascii="Times New Roman" w:hAnsi="Times New Roman" w:cs="Times New Roman"/>
          <w:color w:val="373737"/>
          <w:sz w:val="28"/>
          <w:szCs w:val="28"/>
        </w:rPr>
        <w:t xml:space="preserve"> ФЗ 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«Об образовании</w:t>
      </w:r>
      <w:r w:rsidR="00057BE4">
        <w:rPr>
          <w:rFonts w:ascii="Times New Roman" w:hAnsi="Times New Roman" w:cs="Times New Roman"/>
          <w:color w:val="373737"/>
          <w:sz w:val="28"/>
          <w:szCs w:val="28"/>
        </w:rPr>
        <w:t xml:space="preserve"> в Российской  Федерации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», «Типовым положением об образовательном учреждении</w:t>
      </w:r>
      <w:r w:rsidR="00EB2685">
        <w:rPr>
          <w:rFonts w:ascii="Times New Roman" w:hAnsi="Times New Roman" w:cs="Times New Roman"/>
          <w:color w:val="373737"/>
          <w:sz w:val="28"/>
          <w:szCs w:val="28"/>
        </w:rPr>
        <w:t>»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, Уставом школы.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1.2.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Положение  регламентирует содержание и порядок проведения </w:t>
      </w:r>
      <w:proofErr w:type="spellStart"/>
      <w:r w:rsidRPr="00EC7D67">
        <w:rPr>
          <w:rFonts w:ascii="Times New Roman" w:hAnsi="Times New Roman" w:cs="Times New Roman"/>
          <w:color w:val="373737"/>
          <w:sz w:val="28"/>
          <w:szCs w:val="28"/>
        </w:rPr>
        <w:t>внутришкольного</w:t>
      </w:r>
      <w:proofErr w:type="spell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контроля (ВШК).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1.3.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Внутришкольный контроль – процесс получения и переработки инф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 xml:space="preserve">ормации о ходе и результатах учебно-воспитательного процесса 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для принятия на этой основе управленческого решения.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1.4.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Положение о ВШК принимается педагогическим советом, имеющим право вносить в него изменения и дополнения.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1.5.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Задачи </w:t>
      </w:r>
      <w:proofErr w:type="spellStart"/>
      <w:r w:rsidRPr="00EC7D67">
        <w:rPr>
          <w:rFonts w:ascii="Times New Roman" w:hAnsi="Times New Roman" w:cs="Times New Roman"/>
          <w:color w:val="373737"/>
          <w:sz w:val="28"/>
          <w:szCs w:val="28"/>
        </w:rPr>
        <w:t>внутришкольного</w:t>
      </w:r>
      <w:proofErr w:type="spell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контроля: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анализ и экспертная оценка эффективности результатов деятельности педагогических работников;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сбор информации, ее обработка и накопление для подготовки проектов решений;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анализ результатов реализации приказов и распоряжений по школе;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оказание методической помощи педагогическим работникам в процессе контроля.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1.6.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Содержание контроля: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использование методического обеспечения в образовательном процессе;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реализация утвержденных образовательных программ и учебных планов, соблюдения утвержденных учебных графиков;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ведение школьной документации (рабочие программы, классные журналы, дневники и тетради </w:t>
      </w:r>
      <w:proofErr w:type="gramStart"/>
      <w:r w:rsidR="0018326E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, журналы внеурочной деятельности и т.д.);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уровень знаний, умений и навыков 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щихся, качества знаний;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соблюдение Устава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 xml:space="preserve"> школы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, правил внутреннего трудового распорядка и иных локальных актов школы;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соблюдение порядка проведения  промежуточной и итоговой аттестации  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 и текущего контроля их успеваемости;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    работа творческих групп, методических объединений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, библиотеки;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реализация воспитательных программ и их результативности;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охрана труда  и здоровья участников образовательного процесса;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исполнение принятых коллективных решений, нормативных актов;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состояние УМК;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выполнение требований СанПиН;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другие вопросы в рамках компетенции директора школы.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1.7.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Методы контроля: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анкетирование;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тестирование;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lastRenderedPageBreak/>
        <w:t>·        социальный опрос;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мониторинг;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письменный и устный опрос;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посещение уроков;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наблюдение;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изучение документации;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беседа;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хронометраж и другие.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1.8.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Виды ВШК (по содержанию):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</w:t>
      </w:r>
      <w:proofErr w:type="gramStart"/>
      <w:r w:rsidRPr="00EC7D67">
        <w:rPr>
          <w:rFonts w:ascii="Times New Roman" w:hAnsi="Times New Roman" w:cs="Times New Roman"/>
          <w:color w:val="373737"/>
          <w:sz w:val="28"/>
          <w:szCs w:val="28"/>
        </w:rPr>
        <w:t>тематический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(глубокое изучение какого-либо конкретного вопроса в практике р</w:t>
      </w:r>
      <w:r w:rsidR="0018326E">
        <w:rPr>
          <w:rFonts w:ascii="Times New Roman" w:hAnsi="Times New Roman" w:cs="Times New Roman"/>
          <w:color w:val="373737"/>
          <w:sz w:val="28"/>
          <w:szCs w:val="28"/>
        </w:rPr>
        <w:t>аботы коллектива,  группы, методического объединения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, одного учителя или классного руководителя);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фронтальный /комплексный/ (всестороннее изучение коллектива, группы или одного учителя).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</w:t>
      </w:r>
      <w:proofErr w:type="gramStart"/>
      <w:r w:rsidRPr="00EC7D67">
        <w:rPr>
          <w:rFonts w:ascii="Times New Roman" w:hAnsi="Times New Roman" w:cs="Times New Roman"/>
          <w:color w:val="373737"/>
          <w:sz w:val="28"/>
          <w:szCs w:val="28"/>
        </w:rPr>
        <w:t>предупредительный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(предварительное изучение проблемного вопроса)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1.9.</w:t>
      </w:r>
      <w:r w:rsidRPr="00EC7D67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Формы ВШК: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</w:t>
      </w:r>
      <w:proofErr w:type="gramStart"/>
      <w:r w:rsidRPr="00EC7D67">
        <w:rPr>
          <w:rFonts w:ascii="Times New Roman" w:hAnsi="Times New Roman" w:cs="Times New Roman"/>
          <w:color w:val="373737"/>
          <w:sz w:val="28"/>
          <w:szCs w:val="28"/>
        </w:rPr>
        <w:t>персональный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(имеет место, как при тематическом, так и при фронтальном виде контроля);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классно-обобщающий (фронтальный вид);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1.10.</w:t>
      </w:r>
      <w:r w:rsidRPr="00EC7D67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Организация проверки состояния любого из вопросов содержания ВШК состоит из следующих этапов: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определение цели контроля;</w:t>
      </w:r>
    </w:p>
    <w:p w:rsidR="00053275" w:rsidRPr="00EC7D67" w:rsidRDefault="00053275" w:rsidP="00DD00E5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объекты контроля;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выбор форм и методов контроля;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констатация фактического состояния дел;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объективная  оценка этого состояния;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выводы, вытекающие из оценки;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рекомендации или предложения по совершенствованию УВП или устранению недостатков;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определение сроков для ликвидации недостатков или повторный контроль.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1.11.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ВШК осуществляет директор школы или по его поручению заместители по учебно-воспитательной работе, или созданная для этих целей комиссия. В качестве экспертов к участию в контроле  могут привлекаться сторонние (компетентные) организации и отдельные специалисты.</w:t>
      </w:r>
    </w:p>
    <w:p w:rsidR="00053275" w:rsidRPr="00EC7D67" w:rsidRDefault="00053275" w:rsidP="00647444">
      <w:pPr>
        <w:pStyle w:val="a3"/>
        <w:spacing w:before="0" w:beforeAutospacing="0" w:after="0" w:afterAutospacing="0" w:line="240" w:lineRule="atLeast"/>
        <w:ind w:left="-709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1.12.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Директор издает приказ о сроках и цели предстоящей проверки.   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1.14.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Эксперты имеют право запрашивать необходимую информацию, изучать документацию, относящуюся к предмету контроля.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1.15.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В экстренных случаях директор 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1.16.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Основания для проведения контроля: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плановый контроль;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проверка состояния дел для подготовки управленческих решений;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lastRenderedPageBreak/>
        <w:t>·        обращение физических и юридических лиц по поводу нарушений в области образования.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1.17.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Результаты проверки оформляются в виде аналитической справки, в которой указывается: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цель контроля;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сроки;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состав комиссии;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какая работа проведена в процессе проверки (посещены уроки, проведены контрольные работы, посмотрена школьная документация, собеседования и т.д.);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констатация фактов (что выявлено);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выводы;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рекомендации или предложения;</w:t>
      </w:r>
    </w:p>
    <w:p w:rsidR="00053275" w:rsidRPr="00EC7D67" w:rsidRDefault="0018326E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·        где подведены итоги проверки (заседание методического объединения</w:t>
      </w:r>
      <w:r w:rsidR="00053275" w:rsidRPr="00EC7D67">
        <w:rPr>
          <w:rFonts w:ascii="Times New Roman" w:hAnsi="Times New Roman" w:cs="Times New Roman"/>
          <w:color w:val="373737"/>
          <w:sz w:val="28"/>
          <w:szCs w:val="28"/>
        </w:rPr>
        <w:t>, совещание педагогического коллектива, совещание при заместителе директора, индивидуально);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дата и подпись </w:t>
      </w:r>
      <w:proofErr w:type="gramStart"/>
      <w:r w:rsidRPr="00EC7D67">
        <w:rPr>
          <w:rFonts w:ascii="Times New Roman" w:hAnsi="Times New Roman" w:cs="Times New Roman"/>
          <w:color w:val="373737"/>
          <w:sz w:val="28"/>
          <w:szCs w:val="28"/>
        </w:rPr>
        <w:t>ответственного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за написание справки.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1.18.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Проверяемый педагогический работник имеет право: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знать сроки контроля и критерии оценки его деятельности;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знать цель, содержание, виды, формы и методы контроля;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своевременно знакомиться с выводами и рекомендациями администрации;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1.19.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По итогам ВШК в зависимости от его формы, целей и задач, а также с учетом реального положения дел: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результаты проверок могут учитываться при проведении аттестации педагогических работников.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1.20.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Директор школы по результатам ВШК принимает решения: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об издании соответствующего приказа;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об обсуждении итоговых материалов контроля коллегиальным органом;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 проведении повторного контроля с привлечением определенных экспертов;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 привлечении к дисциплинарной ответственности работников;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о поощрении работников;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иные решения в пределах своей компетенции.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2.Персональный контроль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2.1.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Персональный контроль предполагает изучение и анализ педагогической деятельности отдельного учителя.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2.2.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уровень знаний учителя по основам теории педагогики, психологии и возрастной физиологии; по содержанию базового компонента преподаваемого предмета; по методикам обучения и воспитания;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умение создавать комфортный микроклимат в образовательном процессе;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lastRenderedPageBreak/>
        <w:t>·        умение применять в практической деятельности  широкий набор методов, приемов и средств обучения; элементарные методы и средства педагогической диагностики; основные формы дифференциации контингента обучающихся; основные методы формирования и развития познавательной коммуникативной культуры обучающихся;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уровень овладения учителем педагогическими технологиями, наиболее эффективными формами, методами и приемами обучения;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уровень подготовки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сохранение контингента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2.3.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При оценке деятельности учителя учитывается: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уровень знаний, умений, навыков 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степень самостоятельности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дифференцированный и индивидуальный подход к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щимся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в процессе обучения;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совместна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я деятельность учителя и обучающегося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наличие положительного эмоционального микроклимата;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умение отбирать содержимое учебного материала;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способность к анализу педагогических ситуаций;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умение корректировать свою деятельность, обобщать свой опыт, составлять и реализовывать план своего развития;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формы повышения профессиональной квалификации учителя.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2.4.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При осуществлении персонального контроля комиссия имеет право: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знакомиться с документацией в соответствии с должностными обязанностями  учителя (тематическим планированием, поурочными планами, классными журналами, дневниками и тетрадями 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щихся, протоколами родительских собраний, планами  воспитательной работы);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изучать практическую деятельность педагогических работников школы через посещение и анализ уроков, внеклассных  мероприятий;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анализировать статистические данные о результатах педагогической деятельности (контрольные работы, срезы и т.д.);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анализировать результаты методической, опытно-экспериментальной работы учителя;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выявлять результаты участия обучающихся на олимпиадах, конкурсах, выставках, конференциях и т.д.;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организовывать социологические, психологические, педагогические исследования: анкетирование, тестирование 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щихся, родителей, учителей;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делать выводы и принимать управленческие решения.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3.Классно-обобщающий контроль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3.1.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Классно-обобщающий контроль осуществляется в конкретном классе.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3.2.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3.3.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В ходе классно-обобщающего контроля изучается весь комплекс учебно-воспитательной работы в отдельном классе: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lastRenderedPageBreak/>
        <w:t>·        деятельность всех учителей;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включение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 в познавательную деятельность;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привитие интереса к знаниям;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уровень знаний, умений и навыков 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щихся; школьная документация;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выполнение единых требований к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щимся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стимулирование потребности в самообразовании, самоанализе, самосовершенствовании, самоопределении;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сотрудничество учителя и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выполнение учебных программ (теоретической и практической части);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владение учителем педагогическими технологиями при организации обучения;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соблюдение  единого орфографического режима;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работа учителя по предупреждению отставания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, работа с неуспевающими;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дифференциация и индивидуализация обучения;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 xml:space="preserve">·        работа с родителями </w:t>
      </w:r>
      <w:proofErr w:type="gramStart"/>
      <w:r w:rsidR="00D169C5">
        <w:rPr>
          <w:rFonts w:ascii="Times New Roman" w:hAnsi="Times New Roman" w:cs="Times New Roman"/>
          <w:color w:val="373737"/>
          <w:sz w:val="28"/>
          <w:szCs w:val="28"/>
        </w:rPr>
        <w:t>об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уча</w:t>
      </w:r>
      <w:r w:rsidR="00D169C5">
        <w:rPr>
          <w:rFonts w:ascii="Times New Roman" w:hAnsi="Times New Roman" w:cs="Times New Roman"/>
          <w:color w:val="373737"/>
          <w:sz w:val="28"/>
          <w:szCs w:val="28"/>
        </w:rPr>
        <w:t>ю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щихся</w:t>
      </w:r>
      <w:proofErr w:type="gramEnd"/>
      <w:r w:rsidRPr="00EC7D6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воспитательная работа;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·        социально-психологический климат в классном коллективе.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3.4.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Классы для проведения классно-обобщающего контроля определяются по результатам анализа по итогам учебного года, полугодия или четверти.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3.5.</w:t>
      </w:r>
      <w:r w:rsidRPr="00EC7D67">
        <w:rPr>
          <w:rFonts w:ascii="Times New Roman" w:hAnsi="Times New Roman" w:cs="Times New Roman"/>
          <w:color w:val="373737"/>
          <w:sz w:val="28"/>
          <w:szCs w:val="28"/>
        </w:rPr>
        <w:t>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 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 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 </w:t>
      </w:r>
    </w:p>
    <w:p w:rsidR="00053275" w:rsidRPr="00EC7D67" w:rsidRDefault="00053275" w:rsidP="008918C2">
      <w:pPr>
        <w:pStyle w:val="a3"/>
        <w:spacing w:before="0" w:beforeAutospacing="0" w:after="0" w:afterAutospacing="0" w:line="240" w:lineRule="atLeast"/>
        <w:ind w:left="-851" w:firstLine="142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EC7D67">
        <w:rPr>
          <w:rFonts w:ascii="Times New Roman" w:hAnsi="Times New Roman" w:cs="Times New Roman"/>
          <w:color w:val="373737"/>
          <w:sz w:val="28"/>
          <w:szCs w:val="28"/>
        </w:rPr>
        <w:t> </w:t>
      </w:r>
    </w:p>
    <w:p w:rsidR="00053275" w:rsidRPr="00EC7D67" w:rsidRDefault="00053275" w:rsidP="008918C2">
      <w:pPr>
        <w:spacing w:after="0" w:line="240" w:lineRule="atLeast"/>
        <w:ind w:left="-851" w:firstLine="142"/>
        <w:rPr>
          <w:rFonts w:ascii="Times New Roman" w:hAnsi="Times New Roman" w:cs="Times New Roman"/>
          <w:sz w:val="28"/>
          <w:szCs w:val="28"/>
        </w:rPr>
      </w:pPr>
    </w:p>
    <w:sectPr w:rsidR="00053275" w:rsidRPr="00EC7D67" w:rsidSect="0042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8C2"/>
    <w:rsid w:val="00053275"/>
    <w:rsid w:val="00057BE4"/>
    <w:rsid w:val="00177FD1"/>
    <w:rsid w:val="0018326E"/>
    <w:rsid w:val="00190FFB"/>
    <w:rsid w:val="00217D8E"/>
    <w:rsid w:val="002C4EAE"/>
    <w:rsid w:val="003B110B"/>
    <w:rsid w:val="004232CE"/>
    <w:rsid w:val="0057778D"/>
    <w:rsid w:val="005C4E7A"/>
    <w:rsid w:val="00647444"/>
    <w:rsid w:val="006A75C0"/>
    <w:rsid w:val="006E1804"/>
    <w:rsid w:val="00792A67"/>
    <w:rsid w:val="007B57E2"/>
    <w:rsid w:val="00887CE1"/>
    <w:rsid w:val="008918C2"/>
    <w:rsid w:val="009442A6"/>
    <w:rsid w:val="00A251EB"/>
    <w:rsid w:val="00A96EE0"/>
    <w:rsid w:val="00AC3FF5"/>
    <w:rsid w:val="00BA1BD0"/>
    <w:rsid w:val="00C9684F"/>
    <w:rsid w:val="00CA50B1"/>
    <w:rsid w:val="00CB1997"/>
    <w:rsid w:val="00CF52C2"/>
    <w:rsid w:val="00D169C5"/>
    <w:rsid w:val="00DD00E5"/>
    <w:rsid w:val="00E31A2E"/>
    <w:rsid w:val="00E620D6"/>
    <w:rsid w:val="00EB2685"/>
    <w:rsid w:val="00EC7D67"/>
    <w:rsid w:val="00F23C53"/>
    <w:rsid w:val="00F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18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918C2"/>
  </w:style>
  <w:style w:type="paragraph" w:styleId="a4">
    <w:name w:val="Plain Text"/>
    <w:basedOn w:val="a"/>
    <w:link w:val="a5"/>
    <w:uiPriority w:val="99"/>
    <w:rsid w:val="00EC7D67"/>
    <w:pPr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177FD1"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locked/>
    <w:rsid w:val="00CA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Пользователь Windows</cp:lastModifiedBy>
  <cp:revision>21</cp:revision>
  <cp:lastPrinted>2018-02-07T14:35:00Z</cp:lastPrinted>
  <dcterms:created xsi:type="dcterms:W3CDTF">2013-10-03T10:30:00Z</dcterms:created>
  <dcterms:modified xsi:type="dcterms:W3CDTF">2018-02-10T12:22:00Z</dcterms:modified>
</cp:coreProperties>
</file>