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C" w:rsidRDefault="00293AFC" w:rsidP="00293AFC">
      <w:r>
        <w:rPr>
          <w:noProof/>
          <w:lang w:eastAsia="ru-RU"/>
        </w:rPr>
        <w:drawing>
          <wp:inline distT="0" distB="0" distL="0" distR="0" wp14:anchorId="5ED6942F" wp14:editId="68FFA8E9">
            <wp:extent cx="5940425" cy="8165358"/>
            <wp:effectExtent l="0" t="0" r="3175" b="7620"/>
            <wp:docPr id="1" name="Рисунок 1" descr="C:\Users\Администратор\Downloads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FC" w:rsidRDefault="00293AFC" w:rsidP="00293AFC"/>
    <w:p w:rsidR="00293AFC" w:rsidRDefault="00293AFC" w:rsidP="00293AFC">
      <w:bookmarkStart w:id="0" w:name="_GoBack"/>
      <w:bookmarkEnd w:id="0"/>
    </w:p>
    <w:p w:rsidR="00293AFC" w:rsidRDefault="00293AFC" w:rsidP="00293AFC">
      <w:pPr>
        <w:spacing w:after="0" w:line="0" w:lineRule="atLeast"/>
      </w:pP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b/>
          <w:bCs/>
          <w:color w:val="000000"/>
          <w:sz w:val="28"/>
          <w:szCs w:val="28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1. Общее положение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62400C">
        <w:rPr>
          <w:color w:val="000000"/>
          <w:sz w:val="28"/>
          <w:szCs w:val="28"/>
        </w:rPr>
        <w:t>с Федеральным  законом от 29.12.2012 №273-ФЗ «Об обра</w:t>
      </w:r>
      <w:r>
        <w:rPr>
          <w:color w:val="000000"/>
          <w:sz w:val="28"/>
          <w:szCs w:val="28"/>
        </w:rPr>
        <w:t xml:space="preserve">зовании в Российской Федерации», Постановлением Правительства Республики Башкортостан от 13.01.2014 года №4, Типовым положением об общеобразовательном учреждении, утвержденным постановлением Правительства Российской Федерации от 19.03.2001 № 196, Концепцией профильного обучения в учреждениях общего среднего образования, Уставом </w:t>
      </w:r>
      <w:r w:rsidRPr="000A7A22">
        <w:rPr>
          <w:color w:val="000000"/>
          <w:sz w:val="28"/>
          <w:szCs w:val="28"/>
        </w:rPr>
        <w:t>Муниципального бюджетного общеобразовательного учреждени</w:t>
      </w:r>
      <w:r>
        <w:rPr>
          <w:color w:val="000000"/>
          <w:sz w:val="28"/>
          <w:szCs w:val="28"/>
        </w:rPr>
        <w:t>я  средняя общеобразовательная Ш</w:t>
      </w:r>
      <w:r w:rsidRPr="000A7A22">
        <w:rPr>
          <w:color w:val="000000"/>
          <w:sz w:val="28"/>
          <w:szCs w:val="28"/>
        </w:rPr>
        <w:t>кола №7 (далее – школа)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br/>
        <w:t xml:space="preserve">   1.2.</w:t>
      </w:r>
      <w:proofErr w:type="gramEnd"/>
      <w:r>
        <w:rPr>
          <w:color w:val="000000"/>
          <w:sz w:val="28"/>
          <w:szCs w:val="28"/>
        </w:rPr>
        <w:t xml:space="preserve"> Настоящее Положение регламентирует организацию индивидуального отбора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при приеме (переводе) в школу для получения среднего общего образования по программам профильного обучения, принимается педагогическим советом школы, имеющим право вносить в него изменения и дополнения, и утверждается директором школы.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2. Порядок приема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в профильные классы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Организация индивидуального отбора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классы профильного обучения осуществляется с 10 класса по результатам успеваемости с учетом прохождения государственной итоговой аттестации по профильным предметам.  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Преимущественным правом поступления в профильные классы  обладают следующие категории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-победители и призеры муниципальных  и региональных олимпиад по учебным предметам либо предметам профильного обучения, проживающие на территории, закрепленной за школой;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-участники региональных конкурсов научно- исследовательских  работ или проектов по учебным  предметам профильного обучения,</w:t>
      </w:r>
      <w:r w:rsidRPr="003C0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проживающие на территории, закрепленной за школой;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обучающиеся, принимаемые в школу в порядке перевода из другой образовательной организации, если они получали основное общее или   среднее общее образование 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Прием обучающихся в профильные классы начинается после выдачи аттестатов об основном общем образовании в сроки, установленные образовательным учреждением. 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Для организации индивидуального отбора  создается </w:t>
      </w:r>
      <w:proofErr w:type="gramStart"/>
      <w:r>
        <w:rPr>
          <w:color w:val="000000"/>
          <w:sz w:val="28"/>
          <w:szCs w:val="28"/>
        </w:rPr>
        <w:t>комиссия</w:t>
      </w:r>
      <w:proofErr w:type="gramEnd"/>
      <w:r>
        <w:rPr>
          <w:color w:val="000000"/>
          <w:sz w:val="28"/>
          <w:szCs w:val="28"/>
        </w:rPr>
        <w:t xml:space="preserve"> в состав которой входят:  администрация школы, классные руководители, психологи и учителя, осуществляющие обучение по соответствующим профильным  учебным предметам, представители  Родительского комитета школы.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Наполняемость профильных классов устанавливается в количестве 25 человек.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2.6. Если количество поданных заявлений превышает количество ме</w:t>
      </w:r>
      <w:proofErr w:type="gramStart"/>
      <w:r>
        <w:rPr>
          <w:color w:val="000000"/>
          <w:sz w:val="28"/>
          <w:szCs w:val="28"/>
        </w:rPr>
        <w:t>ст в пр</w:t>
      </w:r>
      <w:proofErr w:type="gramEnd"/>
      <w:r>
        <w:rPr>
          <w:color w:val="000000"/>
          <w:sz w:val="28"/>
          <w:szCs w:val="28"/>
        </w:rPr>
        <w:t>офильном классе, выпускникам 9-х классов предоставляется возможность продолжения обучения в универсальном (непрофильном) классе.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2.6.Организация индивидуального отбора осуществляется по личному заявлению родителей (законных представителей)  обучающегося на имя </w:t>
      </w:r>
      <w:r>
        <w:rPr>
          <w:color w:val="000000"/>
          <w:sz w:val="28"/>
          <w:szCs w:val="28"/>
        </w:rPr>
        <w:lastRenderedPageBreak/>
        <w:t>руководителя школы при предъявлении  оригинала документа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удостоверяющего личность родителя(законного представителя), либо оригинала документа , удостоверяющего личность иностранного гражданина  в Российской федерации в соответствии со 10 Федерального закона «О правовом положении иностранных граждан в Российской Федерации». 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заявлении родителями (законными представителями)  обучающегося  указываются следующие сведения:</w:t>
      </w:r>
      <w:proofErr w:type="gramEnd"/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-фамилия, имя, отчество (последнее – при наличии)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;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-дата и место рождения обучающегося; 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имя, отчество (последнее – при наличии) родителе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законных представителей) обучающегося;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класс профильного обучения, для приема или перевода в </w:t>
      </w:r>
      <w:proofErr w:type="gramStart"/>
      <w:r>
        <w:rPr>
          <w:color w:val="000000"/>
          <w:sz w:val="28"/>
          <w:szCs w:val="28"/>
        </w:rPr>
        <w:t>которой</w:t>
      </w:r>
      <w:proofErr w:type="gramEnd"/>
      <w:r>
        <w:rPr>
          <w:color w:val="000000"/>
          <w:sz w:val="28"/>
          <w:szCs w:val="28"/>
        </w:rPr>
        <w:t xml:space="preserve"> организован индивидуальный отбор;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обстоятельства, свидетельствующие о наличии преимущественного права зачисления обучающегося в класс профильного обучения (при наличии)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Для подтверждения обстоятельств, свидетельствующих о наличии преимущественного права зачисления обучающегося в класс профильного обучения, представляются соответствующие документы: дипломы, грамоты, сертификаты, благодарственные письма и другие.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Родители  (законные представители)  обучающихся, проживающие на территории, закреплённой за школой, дополнительно к заявлению и документам удостоверяющим личность, предъявляют оригинал свидетельства о рождении ребёнка либо заверенную в установленном порядке копию документа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подтверждающего родство заявителя (или законность представления прав обучающихся).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380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 (законные представители)  обучающегося, являющегося иностранным гражданином или лицом без гражданства, дополнительно к заявлению и </w:t>
      </w:r>
      <w:proofErr w:type="gramStart"/>
      <w:r>
        <w:rPr>
          <w:color w:val="000000"/>
          <w:sz w:val="28"/>
          <w:szCs w:val="28"/>
        </w:rPr>
        <w:t>документам</w:t>
      </w:r>
      <w:proofErr w:type="gramEnd"/>
      <w:r>
        <w:rPr>
          <w:color w:val="000000"/>
          <w:sz w:val="28"/>
          <w:szCs w:val="28"/>
        </w:rPr>
        <w:t xml:space="preserve"> удостоверяющим личность, предъявляют заверенные  в установленном порядке копии документов, подтверждающих  родство заявителя (или законность представления прав обучающихся), и документа, подтверждающего право заявителя на пребывание в Российской  Федерации.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Для организации индивидуального отбора обучающихся в классы профильного обучения 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(законные представители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обучающихся дополнительно представляют выданный ему документ государственного образца об основном общем образовании.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Иностранные граждане и 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2.12.Копии предъявляемых при приеме  документов  хранятся в  школе в период обучения обучающегося.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2.13. 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ребенка. 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В приеме в школу может быть отказано только по причине отсутствия в ней свободных мест. В случае отказа в представлении места в школе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 в сфере образования соответствующего муниципального района, городского округа.</w:t>
      </w:r>
    </w:p>
    <w:p w:rsidR="00293AFC" w:rsidRPr="000F3E5B" w:rsidRDefault="00293AFC" w:rsidP="00293AFC">
      <w:pPr>
        <w:pStyle w:val="a7"/>
        <w:spacing w:before="0" w:beforeAutospacing="0" w:after="0" w:afterAutospacing="0" w:line="0" w:lineRule="atLeast"/>
        <w:ind w:left="-720" w:firstLine="360"/>
        <w:rPr>
          <w:rFonts w:ascii="Times New Roman" w:hAnsi="Times New Roman"/>
          <w:b/>
          <w:sz w:val="28"/>
          <w:szCs w:val="28"/>
        </w:rPr>
      </w:pPr>
      <w:proofErr w:type="gramStart"/>
      <w:r w:rsidRPr="000F3E5B">
        <w:rPr>
          <w:rFonts w:ascii="Times New Roman" w:hAnsi="Times New Roman"/>
          <w:sz w:val="28"/>
          <w:szCs w:val="28"/>
        </w:rPr>
        <w:t>2.15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5B">
        <w:rPr>
          <w:rFonts w:ascii="Times New Roman" w:hAnsi="Times New Roman"/>
          <w:sz w:val="28"/>
          <w:szCs w:val="28"/>
        </w:rPr>
        <w:t>.Факт ознакомления родителей (законных представителей) ребенка,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5B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5B">
        <w:rPr>
          <w:rFonts w:ascii="Times New Roman" w:hAnsi="Times New Roman"/>
          <w:sz w:val="28"/>
          <w:szCs w:val="28"/>
        </w:rPr>
        <w:t>информационные системы общего пользования</w:t>
      </w:r>
      <w:r>
        <w:rPr>
          <w:rFonts w:ascii="Times New Roman" w:hAnsi="Times New Roman"/>
          <w:sz w:val="28"/>
          <w:szCs w:val="28"/>
        </w:rPr>
        <w:t xml:space="preserve">, с  лицензией на осуществление </w:t>
      </w:r>
      <w:r w:rsidRPr="000F3E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деятельности,  </w:t>
      </w:r>
      <w:r w:rsidRPr="000F3E5B">
        <w:rPr>
          <w:rFonts w:ascii="Times New Roman" w:hAnsi="Times New Roman"/>
          <w:sz w:val="28"/>
          <w:szCs w:val="28"/>
        </w:rPr>
        <w:t xml:space="preserve"> свидетельством о государственной аккредит</w:t>
      </w:r>
      <w:r>
        <w:rPr>
          <w:rFonts w:ascii="Times New Roman" w:hAnsi="Times New Roman"/>
          <w:sz w:val="28"/>
          <w:szCs w:val="28"/>
        </w:rPr>
        <w:t>ации образовательной  организации</w:t>
      </w:r>
      <w:r w:rsidRPr="000F3E5B">
        <w:rPr>
          <w:rFonts w:ascii="Times New Roman" w:hAnsi="Times New Roman"/>
          <w:sz w:val="28"/>
          <w:szCs w:val="28"/>
        </w:rPr>
        <w:t>,  Уставом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E5B">
        <w:rPr>
          <w:rFonts w:ascii="Times New Roman" w:hAnsi="Times New Roman"/>
          <w:sz w:val="28"/>
          <w:szCs w:val="28"/>
        </w:rPr>
        <w:t xml:space="preserve"> основными  образовательными программами, реализуемыми шко</w:t>
      </w:r>
      <w:r>
        <w:rPr>
          <w:rFonts w:ascii="Times New Roman" w:hAnsi="Times New Roman"/>
          <w:sz w:val="28"/>
          <w:szCs w:val="28"/>
        </w:rPr>
        <w:t>лой</w:t>
      </w:r>
      <w:r w:rsidRPr="000F3E5B">
        <w:rPr>
          <w:rFonts w:ascii="Times New Roman" w:hAnsi="Times New Roman"/>
          <w:sz w:val="28"/>
          <w:szCs w:val="28"/>
        </w:rPr>
        <w:t xml:space="preserve">  и другими документами, регламентирующими организацию 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E5B">
        <w:rPr>
          <w:rFonts w:ascii="Times New Roman" w:hAnsi="Times New Roman"/>
          <w:b/>
          <w:sz w:val="28"/>
          <w:szCs w:val="28"/>
        </w:rPr>
        <w:t xml:space="preserve"> </w:t>
      </w:r>
      <w:r w:rsidRPr="000F3E5B">
        <w:rPr>
          <w:rFonts w:ascii="Times New Roman" w:hAnsi="Times New Roman"/>
          <w:sz w:val="28"/>
          <w:szCs w:val="28"/>
        </w:rPr>
        <w:t>фиксируется в заявлении о приёме и заверяется личной подписью родителей (законных представителей) ребенка.</w:t>
      </w:r>
      <w:proofErr w:type="gramEnd"/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Подписью родителей (законных представителей) обучающегося фиксируется также согласие на обработку их персональных данных  и персональных данных ребенка в порядке, установленным законодательством  Российской Федерации.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Документы, представленные родителями (законными представителями) детей,  регистрируются  в журнале приема заявлений. После регистрации заявления родителям (законным представителям) детей выдается расписка  в получении документов, содержащая информацию о регистрационном номере заявления  о приеме в школу и перечне представленных документов.  Расписка заверяется подписью  должностного лица школы, ответственного за прием документов, и печатью школы.</w:t>
      </w:r>
    </w:p>
    <w:p w:rsidR="00293AFC" w:rsidRDefault="00293AFC" w:rsidP="00293AFC">
      <w:pPr>
        <w:pStyle w:val="a7"/>
        <w:spacing w:before="0" w:beforeAutospacing="0" w:after="0" w:afterAutospacing="0" w:line="0" w:lineRule="atLeast"/>
        <w:ind w:left="-7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За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профильных классов (при отсутствии академической задолженности) сохраняется право перехода в универсальные (непрофильные) классы по их заявлению.</w:t>
      </w:r>
    </w:p>
    <w:p w:rsidR="00293AFC" w:rsidRDefault="00293AFC" w:rsidP="00293AFC">
      <w:pPr>
        <w:pStyle w:val="a7"/>
        <w:spacing w:before="0" w:beforeAutospacing="0" w:after="0" w:afterAutospacing="0" w:line="0" w:lineRule="atLeast"/>
        <w:ind w:left="-720"/>
        <w:rPr>
          <w:rStyle w:val="apple-converted-space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2.19. Обучающиеся 10-х профильных классов, имеющие академическую задолженность по итогам полугодия по профильным учебным предметам, могут быть переведены в универсальный (непрофильный) класс по решению педагогического совета образовательного учреждения и получать </w:t>
      </w:r>
      <w:r>
        <w:rPr>
          <w:rStyle w:val="apple-converted-space"/>
          <w:color w:val="000000"/>
          <w:sz w:val="28"/>
          <w:szCs w:val="28"/>
        </w:rPr>
        <w:t> образование в иных формах, предусмотренных законодательством Российской Федерации в области образования.</w:t>
      </w:r>
    </w:p>
    <w:p w:rsidR="00293AFC" w:rsidRDefault="00293AFC" w:rsidP="00293AFC">
      <w:pPr>
        <w:pStyle w:val="a5"/>
        <w:spacing w:before="0" w:beforeAutospacing="0" w:after="0" w:afterAutospacing="0" w:line="0" w:lineRule="atLeast"/>
        <w:ind w:left="-720" w:firstLine="360"/>
        <w:jc w:val="both"/>
      </w:pPr>
      <w:r>
        <w:rPr>
          <w:color w:val="000000"/>
          <w:sz w:val="28"/>
          <w:szCs w:val="28"/>
        </w:rPr>
        <w:t xml:space="preserve">2.20. Для рассмотрения конфликтных ситуаций по вопросам приема и </w:t>
      </w:r>
      <w:proofErr w:type="gramStart"/>
      <w:r>
        <w:rPr>
          <w:color w:val="000000"/>
          <w:sz w:val="28"/>
          <w:szCs w:val="28"/>
        </w:rPr>
        <w:t>перевода</w:t>
      </w:r>
      <w:proofErr w:type="gramEnd"/>
      <w:r>
        <w:rPr>
          <w:color w:val="000000"/>
          <w:sz w:val="28"/>
          <w:szCs w:val="28"/>
        </w:rPr>
        <w:t xml:space="preserve"> обучающихся 10-х профильных классов школы создается конфликтная комиссия по рассмотрению обращений, заявлений детей или их родителей (законных представителей).</w:t>
      </w:r>
    </w:p>
    <w:p w:rsidR="00293AFC" w:rsidRDefault="00293AFC" w:rsidP="00293AFC">
      <w:pPr>
        <w:spacing w:after="0" w:line="0" w:lineRule="atLeast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293AFC" w:rsidRDefault="00293AFC" w:rsidP="00293AFC"/>
    <w:p w:rsidR="00293AFC" w:rsidRDefault="00293AFC"/>
    <w:sectPr w:rsidR="002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293AFC"/>
    <w:rsid w:val="00591C55"/>
    <w:rsid w:val="00E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F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93A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semiHidden/>
    <w:locked/>
    <w:rsid w:val="00293AFC"/>
    <w:rPr>
      <w:rFonts w:ascii="Calibri" w:eastAsia="Calibri" w:hAnsi="Calibri"/>
      <w:sz w:val="24"/>
      <w:szCs w:val="24"/>
    </w:rPr>
  </w:style>
  <w:style w:type="paragraph" w:styleId="a7">
    <w:name w:val="Plain Text"/>
    <w:basedOn w:val="a"/>
    <w:link w:val="a6"/>
    <w:semiHidden/>
    <w:rsid w:val="00293AFC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Текст Знак1"/>
    <w:basedOn w:val="a0"/>
    <w:uiPriority w:val="99"/>
    <w:semiHidden/>
    <w:rsid w:val="00293AF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293AF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F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93A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semiHidden/>
    <w:locked/>
    <w:rsid w:val="00293AFC"/>
    <w:rPr>
      <w:rFonts w:ascii="Calibri" w:eastAsia="Calibri" w:hAnsi="Calibri"/>
      <w:sz w:val="24"/>
      <w:szCs w:val="24"/>
    </w:rPr>
  </w:style>
  <w:style w:type="paragraph" w:styleId="a7">
    <w:name w:val="Plain Text"/>
    <w:basedOn w:val="a"/>
    <w:link w:val="a6"/>
    <w:semiHidden/>
    <w:rsid w:val="00293AFC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</w:rPr>
  </w:style>
  <w:style w:type="character" w:customStyle="1" w:styleId="1">
    <w:name w:val="Текст Знак1"/>
    <w:basedOn w:val="a0"/>
    <w:uiPriority w:val="99"/>
    <w:semiHidden/>
    <w:rsid w:val="00293AF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293AF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2018-02-10T12:30:00Z</dcterms:created>
  <dcterms:modified xsi:type="dcterms:W3CDTF">2018-02-10T12:31:00Z</dcterms:modified>
</cp:coreProperties>
</file>