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626"/>
      </w:tblGrid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525 часов (из расчёта 3 учебных часа в неделю) для обязательного изучения иностранного языка в 5–9 классах</w:t>
            </w:r>
          </w:p>
        </w:tc>
      </w:tr>
      <w:tr w:rsidR="007E2F62" w:rsidRPr="00420178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Составители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Pr="00420178" w:rsidRDefault="00197ED1" w:rsidP="00755469">
            <w:pPr>
              <w:spacing w:after="0" w:line="240" w:lineRule="auto"/>
            </w:pPr>
            <w:proofErr w:type="spellStart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</w:t>
            </w:r>
            <w:proofErr w:type="spellEnd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В.Михеева</w:t>
            </w:r>
            <w:proofErr w:type="spellEnd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К.М. Баранова. - </w:t>
            </w:r>
            <w:r w:rsidR="007E2F62" w:rsidRPr="00420178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  <w:r w:rsidR="007E2F62" w:rsidRPr="00420178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, 2020г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Pr="00DD03BD" w:rsidRDefault="00197ED1" w:rsidP="00755469">
            <w:pPr>
              <w:spacing w:after="0" w:line="240" w:lineRule="auto"/>
            </w:pPr>
            <w:r w:rsidRPr="00197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  <w:r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E2F62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E2F62" w:rsidRPr="005A2283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«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Радужный 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Английский»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курса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/>
              </w:rPr>
              <w:t>-развитие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иноязычной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/>
              </w:rPr>
              <w:t>коммуникативной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в совокупности ее составляющих, а именно: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речевая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развитие коммуникативных умений в четырех основных видах речевой деятельности (говорении, аудировании, чтении, письме);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- языковая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- социокультурная / межкультурная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компенсаторная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развитие умений выходить из положения в условиях дефицита языковых средств при получении и передаче информации;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- учебно-познавательная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/>
              </w:rPr>
              <w:t>-развитие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учащихся посредством реализации воспитательного потенциала иностранного языка: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- 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- 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lastRenderedPageBreak/>
              <w:t>проявлениям иной культуры; лучшее осознание своей собственной культуры;</w:t>
            </w:r>
          </w:p>
          <w:p w:rsidR="007E2F62" w:rsidRDefault="007E2F62" w:rsidP="00755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- развитие стремления к овладению основами мировой культуры средствами иностранного языка;</w:t>
            </w:r>
          </w:p>
          <w:p w:rsidR="007E2F62" w:rsidRDefault="007E2F62" w:rsidP="0075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- 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      </w:r>
          </w:p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2. Досуг и увлечения (чтение, кино, театр, музеи, музыка). Виды отдыха, путешествия. Молодёжная мода. Покупки.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5. Мир профессии. Проблемы выбора профессии. Роль иностранного языка в планах на будущее.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7. Средства массовой информации и коммуникации (пресса, телевидение, радио, Интернет).</w:t>
            </w:r>
          </w:p>
          <w:p w:rsidR="007E2F62" w:rsidRDefault="007E2F62" w:rsidP="00755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E89" w:rsidRDefault="005F4E89"/>
    <w:sectPr w:rsidR="005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62"/>
    <w:rsid w:val="00197ED1"/>
    <w:rsid w:val="005F4E89"/>
    <w:rsid w:val="007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0392"/>
  <w15:chartTrackingRefBased/>
  <w15:docId w15:val="{83A412CE-C153-44FA-BB0C-6831D45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F62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0">
    <w:name w:val="c30"/>
    <w:rsid w:val="007E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Экзамен</cp:lastModifiedBy>
  <cp:revision>2</cp:revision>
  <dcterms:created xsi:type="dcterms:W3CDTF">2020-11-18T17:57:00Z</dcterms:created>
  <dcterms:modified xsi:type="dcterms:W3CDTF">2020-11-19T06:24:00Z</dcterms:modified>
</cp:coreProperties>
</file>